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A0" w:rsidRDefault="007620BA" w:rsidP="00172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bookmarkStart w:id="0" w:name="_GoBack"/>
      <w:bookmarkEnd w:id="0"/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  <w:r w:rsidRPr="001727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9270" cy="274066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  <w:r w:rsidRPr="001727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2082" cy="3279913"/>
            <wp:effectExtent l="19050" t="0" r="20568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</w:p>
    <w:p w:rsidR="00B624BE" w:rsidRPr="001727B6" w:rsidRDefault="00B624BE">
      <w:pPr>
        <w:contextualSpacing/>
        <w:rPr>
          <w:rFonts w:ascii="Times New Roman" w:hAnsi="Times New Roman" w:cs="Times New Roman"/>
        </w:rPr>
      </w:pPr>
      <w:r w:rsidRPr="001727B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2114617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0E73" w:rsidRPr="001727B6" w:rsidRDefault="00F34491" w:rsidP="000358C2">
      <w:pPr>
        <w:contextualSpacing/>
        <w:rPr>
          <w:rFonts w:ascii="Times New Roman" w:hAnsi="Times New Roman" w:cs="Times New Roman"/>
        </w:rPr>
      </w:pPr>
      <w:r w:rsidRPr="001727B6">
        <w:rPr>
          <w:rFonts w:ascii="Times New Roman" w:hAnsi="Times New Roman" w:cs="Times New Roman"/>
        </w:rPr>
        <w:t xml:space="preserve"> </w:t>
      </w:r>
      <w:r w:rsidR="00B624BE" w:rsidRPr="001727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2082" cy="3309731"/>
            <wp:effectExtent l="19050" t="0" r="20568" b="496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786" w:rsidRPr="001727B6" w:rsidRDefault="00230786" w:rsidP="000358C2">
      <w:pPr>
        <w:contextualSpacing/>
        <w:rPr>
          <w:rFonts w:ascii="Times New Roman" w:hAnsi="Times New Roman" w:cs="Times New Roman"/>
        </w:rPr>
      </w:pPr>
    </w:p>
    <w:p w:rsidR="00AB5EB3" w:rsidRPr="001727B6" w:rsidRDefault="007620BA" w:rsidP="00172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</w:p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</w:p>
    <w:p w:rsidR="00E30BDF" w:rsidRPr="002A09C0" w:rsidRDefault="00E30BDF" w:rsidP="00E30B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9C0">
        <w:rPr>
          <w:rFonts w:ascii="Times New Roman" w:hAnsi="Times New Roman" w:cs="Times New Roman"/>
          <w:sz w:val="28"/>
          <w:szCs w:val="28"/>
        </w:rPr>
        <w:t>По данным ВПН-2010 года</w:t>
      </w:r>
      <w:r w:rsidR="006379E6">
        <w:rPr>
          <w:rFonts w:ascii="Times New Roman" w:hAnsi="Times New Roman" w:cs="Times New Roman"/>
          <w:sz w:val="28"/>
          <w:szCs w:val="28"/>
        </w:rPr>
        <w:t>.</w:t>
      </w:r>
    </w:p>
    <w:p w:rsidR="00E30BDF" w:rsidRPr="002A09C0" w:rsidRDefault="00E30BDF" w:rsidP="00E30B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9C0">
        <w:rPr>
          <w:rFonts w:ascii="Times New Roman" w:hAnsi="Times New Roman" w:cs="Times New Roman"/>
          <w:sz w:val="28"/>
          <w:szCs w:val="28"/>
        </w:rPr>
        <w:t>Видовая структура</w:t>
      </w:r>
    </w:p>
    <w:p w:rsidR="00E30BDF" w:rsidRPr="002A09C0" w:rsidRDefault="00E30BDF" w:rsidP="00E30B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9C0">
        <w:rPr>
          <w:rFonts w:ascii="Times New Roman" w:hAnsi="Times New Roman" w:cs="Times New Roman"/>
          <w:sz w:val="28"/>
          <w:szCs w:val="28"/>
        </w:rPr>
        <w:t>источников средств к существованию</w:t>
      </w:r>
    </w:p>
    <w:p w:rsidR="00E30BDF" w:rsidRPr="002A09C0" w:rsidRDefault="00E30BDF" w:rsidP="00E30B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9C0">
        <w:rPr>
          <w:rFonts w:ascii="Times New Roman" w:hAnsi="Times New Roman" w:cs="Times New Roman"/>
          <w:sz w:val="28"/>
          <w:szCs w:val="28"/>
        </w:rPr>
        <w:t xml:space="preserve">жителей Тукаевского муниципального района </w:t>
      </w:r>
    </w:p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</w:p>
    <w:tbl>
      <w:tblPr>
        <w:tblW w:w="933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3"/>
        <w:gridCol w:w="692"/>
        <w:gridCol w:w="583"/>
        <w:gridCol w:w="680"/>
        <w:gridCol w:w="875"/>
        <w:gridCol w:w="778"/>
        <w:gridCol w:w="680"/>
        <w:gridCol w:w="680"/>
        <w:gridCol w:w="583"/>
        <w:gridCol w:w="680"/>
        <w:gridCol w:w="680"/>
        <w:gridCol w:w="680"/>
        <w:gridCol w:w="778"/>
      </w:tblGrid>
      <w:tr w:rsidR="00E30BDF" w:rsidRPr="001727B6" w:rsidTr="00E30BDF">
        <w:trPr>
          <w:trHeight w:val="329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трудовую деятельность включая работу по совместительству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личное подсобное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стипендию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пенсию, (кроме пенсии по инвалидности)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пенсию по инвалид-</w:t>
            </w:r>
            <w:proofErr w:type="spellStart"/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ности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пособие (кроме пособия по безработице)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пособие по безработице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 xml:space="preserve">другой вид государственного </w:t>
            </w:r>
            <w:proofErr w:type="spellStart"/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обеспече-ния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сбережения; дивиденды; проценты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сдача внаем или в аренду имущества; доход от патентов, авторских прав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>иждивение; помощь других лиц; алименты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DF" w:rsidRPr="001727B6" w:rsidRDefault="00E30BDF" w:rsidP="00E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/>
              </w:rPr>
              <w:t xml:space="preserve">иной </w:t>
            </w:r>
          </w:p>
        </w:tc>
      </w:tr>
      <w:tr w:rsidR="00E30BDF" w:rsidRPr="001727B6" w:rsidTr="00E30BDF">
        <w:trPr>
          <w:trHeight w:val="67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  <w:r w:rsidR="00F67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человек</w:t>
            </w: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16371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8383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8845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</w:tr>
      <w:tr w:rsidR="00E30BDF" w:rsidRPr="001727B6" w:rsidTr="00E30BDF">
        <w:trPr>
          <w:trHeight w:val="67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DF" w:rsidRPr="001727B6" w:rsidRDefault="00E30BDF" w:rsidP="00E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7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</w:p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  <w:r w:rsidRPr="001727B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212629"/>
            <wp:effectExtent l="19050" t="0" r="22225" b="732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0BDF" w:rsidRPr="001727B6" w:rsidRDefault="00E30BDF" w:rsidP="000358C2">
      <w:pPr>
        <w:contextualSpacing/>
        <w:rPr>
          <w:rFonts w:ascii="Times New Roman" w:hAnsi="Times New Roman" w:cs="Times New Roman"/>
        </w:rPr>
      </w:pPr>
    </w:p>
    <w:p w:rsidR="00E43B8B" w:rsidRDefault="009B518A" w:rsidP="007620B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B8B" w:rsidRDefault="00E43B8B" w:rsidP="00E43B8B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B8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966501"/>
            <wp:effectExtent l="19050" t="0" r="3175" b="0"/>
            <wp:docPr id="9" name="Рисунок 1" descr="C:\Documents and Settings\tykai\Рабочий стол\share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ykai\Рабочий стол\share-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B6" w:rsidRPr="00456713" w:rsidRDefault="00E43B8B" w:rsidP="007620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6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1727B6" w:rsidRPr="00456713" w:rsidSect="00E3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12E5"/>
    <w:rsid w:val="00001DF8"/>
    <w:rsid w:val="00003D48"/>
    <w:rsid w:val="00013CE8"/>
    <w:rsid w:val="000358C2"/>
    <w:rsid w:val="001627ED"/>
    <w:rsid w:val="001727B6"/>
    <w:rsid w:val="00175F92"/>
    <w:rsid w:val="00192E28"/>
    <w:rsid w:val="00230786"/>
    <w:rsid w:val="00231E28"/>
    <w:rsid w:val="00271090"/>
    <w:rsid w:val="002A09C0"/>
    <w:rsid w:val="002C49A4"/>
    <w:rsid w:val="00383B86"/>
    <w:rsid w:val="003E0D95"/>
    <w:rsid w:val="00452DA2"/>
    <w:rsid w:val="00456713"/>
    <w:rsid w:val="00456752"/>
    <w:rsid w:val="004C07A0"/>
    <w:rsid w:val="004F2BBD"/>
    <w:rsid w:val="004F432B"/>
    <w:rsid w:val="00503F46"/>
    <w:rsid w:val="005A1FAF"/>
    <w:rsid w:val="0060162C"/>
    <w:rsid w:val="006379E6"/>
    <w:rsid w:val="00641CA5"/>
    <w:rsid w:val="006B4BC9"/>
    <w:rsid w:val="006C23FD"/>
    <w:rsid w:val="006F4A93"/>
    <w:rsid w:val="00702D3F"/>
    <w:rsid w:val="007620BA"/>
    <w:rsid w:val="007F18BF"/>
    <w:rsid w:val="00825601"/>
    <w:rsid w:val="00886165"/>
    <w:rsid w:val="0089336F"/>
    <w:rsid w:val="009048A0"/>
    <w:rsid w:val="00951132"/>
    <w:rsid w:val="009A2988"/>
    <w:rsid w:val="009A4125"/>
    <w:rsid w:val="009B518A"/>
    <w:rsid w:val="00A751E7"/>
    <w:rsid w:val="00A912E5"/>
    <w:rsid w:val="00AB0F95"/>
    <w:rsid w:val="00AB5EB3"/>
    <w:rsid w:val="00B4116A"/>
    <w:rsid w:val="00B624BE"/>
    <w:rsid w:val="00B910B9"/>
    <w:rsid w:val="00BB6760"/>
    <w:rsid w:val="00BC0F98"/>
    <w:rsid w:val="00BD0E73"/>
    <w:rsid w:val="00BF1A7B"/>
    <w:rsid w:val="00C25665"/>
    <w:rsid w:val="00CE5C8E"/>
    <w:rsid w:val="00D50155"/>
    <w:rsid w:val="00DA76FF"/>
    <w:rsid w:val="00E07A41"/>
    <w:rsid w:val="00E30BDF"/>
    <w:rsid w:val="00E43B8B"/>
    <w:rsid w:val="00EF1695"/>
    <w:rsid w:val="00F34491"/>
    <w:rsid w:val="00F674C3"/>
    <w:rsid w:val="00F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CC73"/>
  <w15:docId w15:val="{86425139-57AE-4409-A5DD-3849F9A5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8C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BD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27B6"/>
    <w:rPr>
      <w:b/>
      <w:bCs/>
    </w:rPr>
  </w:style>
  <w:style w:type="character" w:styleId="a7">
    <w:name w:val="Hyperlink"/>
    <w:basedOn w:val="a0"/>
    <w:uiPriority w:val="99"/>
    <w:unhideWhenUsed/>
    <w:rsid w:val="00003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1%20&#1087;&#1086;&#1083;&#1091;&#1075;&#1086;&#1076;&#108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1%20&#1087;&#1086;&#1083;&#1091;&#1075;&#1086;&#1076;&#1080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1%20&#1087;&#1086;&#1083;&#1091;&#1075;&#1086;&#1076;&#1080;&#107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1%20&#1087;&#1086;&#1083;&#1091;&#1075;&#1086;&#1076;&#1080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1%20&#1087;&#1086;&#1083;&#1091;&#1075;&#1086;&#1076;&#108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розничного товарооборота </a:t>
            </a:r>
          </a:p>
          <a:p>
            <a:pPr>
              <a:defRPr/>
            </a:pPr>
            <a:r>
              <a:rPr lang="ru-RU"/>
              <a:t>по пищевых продуктам</a:t>
            </a:r>
          </a:p>
          <a:p>
            <a:pPr>
              <a:defRPr/>
            </a:pPr>
            <a:r>
              <a:rPr lang="ru-RU"/>
              <a:t>по Республике Татарстан </a:t>
            </a:r>
          </a:p>
          <a:p>
            <a:pPr>
              <a:defRPr/>
            </a:pPr>
            <a:r>
              <a:rPr lang="ru-RU"/>
              <a:t>в 1 полгодии, тыс. рублей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Лист1!$A$60:$A$68</c:f>
              <c:strCache>
                <c:ptCount val="9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  <c:pt idx="6">
                  <c:v>2018 год</c:v>
                </c:pt>
                <c:pt idx="7">
                  <c:v>2019 год</c:v>
                </c:pt>
                <c:pt idx="8">
                  <c:v>2020 год</c:v>
                </c:pt>
              </c:strCache>
            </c:strRef>
          </c:cat>
          <c:val>
            <c:numRef>
              <c:f>Лист1!$B$60:$B$68</c:f>
              <c:numCache>
                <c:formatCode>General</c:formatCode>
                <c:ptCount val="9"/>
                <c:pt idx="0">
                  <c:v>126343.8</c:v>
                </c:pt>
                <c:pt idx="1">
                  <c:v>140361.20000000001</c:v>
                </c:pt>
                <c:pt idx="2">
                  <c:v>160224.6</c:v>
                </c:pt>
                <c:pt idx="3">
                  <c:v>170424.9</c:v>
                </c:pt>
                <c:pt idx="4">
                  <c:v>182063.7</c:v>
                </c:pt>
                <c:pt idx="5">
                  <c:v>185720</c:v>
                </c:pt>
                <c:pt idx="6">
                  <c:v>189097.60000000001</c:v>
                </c:pt>
                <c:pt idx="7">
                  <c:v>198571.09999999998</c:v>
                </c:pt>
                <c:pt idx="8">
                  <c:v>189316.3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E-49EF-85DB-532F424B43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644160"/>
        <c:axId val="65416576"/>
      </c:barChart>
      <c:catAx>
        <c:axId val="59644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416576"/>
        <c:crosses val="autoZero"/>
        <c:auto val="1"/>
        <c:lblAlgn val="ctr"/>
        <c:lblOffset val="100"/>
        <c:noMultiLvlLbl val="0"/>
      </c:catAx>
      <c:valAx>
        <c:axId val="65416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596441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розничного товарооборота</a:t>
            </a:r>
          </a:p>
          <a:p>
            <a:pPr>
              <a:defRPr/>
            </a:pPr>
            <a:r>
              <a:rPr lang="ru-RU" sz="1800" b="1" i="0" u="none" strike="noStrike" baseline="0"/>
              <a:t> по непродовольственным товарам</a:t>
            </a:r>
          </a:p>
          <a:p>
            <a:pPr>
              <a:defRPr/>
            </a:pPr>
            <a:r>
              <a:rPr lang="ru-RU" sz="1800" b="1" i="0" u="none" strike="noStrike" baseline="0"/>
              <a:t>по Республике Татрстан</a:t>
            </a:r>
          </a:p>
          <a:p>
            <a:pPr>
              <a:defRPr/>
            </a:pPr>
            <a:r>
              <a:rPr lang="ru-RU" sz="1800" b="1" i="0" u="none" strike="noStrike" baseline="0"/>
              <a:t>в 1 полугодии, тыс. рублей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Лист1!$A$81:$A$89</c:f>
              <c:strCache>
                <c:ptCount val="9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  <c:pt idx="6">
                  <c:v>2018 год</c:v>
                </c:pt>
                <c:pt idx="7">
                  <c:v>2019 год</c:v>
                </c:pt>
                <c:pt idx="8">
                  <c:v>2020 год</c:v>
                </c:pt>
              </c:strCache>
            </c:strRef>
          </c:cat>
          <c:val>
            <c:numRef>
              <c:f>Лист1!$B$81:$B$89</c:f>
              <c:numCache>
                <c:formatCode>General</c:formatCode>
                <c:ptCount val="9"/>
                <c:pt idx="0">
                  <c:v>170790.8</c:v>
                </c:pt>
                <c:pt idx="1">
                  <c:v>183521.8</c:v>
                </c:pt>
                <c:pt idx="2">
                  <c:v>202694.2</c:v>
                </c:pt>
                <c:pt idx="3">
                  <c:v>186001.6</c:v>
                </c:pt>
                <c:pt idx="4">
                  <c:v>192191.9</c:v>
                </c:pt>
                <c:pt idx="5">
                  <c:v>208447.1</c:v>
                </c:pt>
                <c:pt idx="6">
                  <c:v>231889.8</c:v>
                </c:pt>
                <c:pt idx="7">
                  <c:v>249986</c:v>
                </c:pt>
                <c:pt idx="8">
                  <c:v>230531.40000000002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A-42F1-9F63-E770F33F7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373696"/>
        <c:axId val="67418752"/>
      </c:barChart>
      <c:catAx>
        <c:axId val="67373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418752"/>
        <c:crosses val="autoZero"/>
        <c:auto val="1"/>
        <c:lblAlgn val="ctr"/>
        <c:lblOffset val="100"/>
        <c:noMultiLvlLbl val="0"/>
      </c:catAx>
      <c:valAx>
        <c:axId val="67418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67373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оборота общественного питания </a:t>
            </a:r>
          </a:p>
          <a:p>
            <a:pPr>
              <a:defRPr/>
            </a:pPr>
            <a:r>
              <a:rPr lang="ru-RU"/>
              <a:t>по Республике Татарстан в 1 полугодии,</a:t>
            </a:r>
            <a:r>
              <a:rPr lang="ru-RU" baseline="0"/>
              <a:t> тыс. рублей 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Лист1!$A$40:$A$48</c:f>
              <c:strCache>
                <c:ptCount val="9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  <c:pt idx="6">
                  <c:v>2018 год</c:v>
                </c:pt>
                <c:pt idx="7">
                  <c:v>2019 год</c:v>
                </c:pt>
                <c:pt idx="8">
                  <c:v>2020 год</c:v>
                </c:pt>
              </c:strCache>
            </c:strRef>
          </c:cat>
          <c:val>
            <c:numRef>
              <c:f>Лист1!$B$40:$B$48</c:f>
              <c:numCache>
                <c:formatCode>General</c:formatCode>
                <c:ptCount val="9"/>
                <c:pt idx="0">
                  <c:v>12335.3</c:v>
                </c:pt>
                <c:pt idx="1">
                  <c:v>14177.7</c:v>
                </c:pt>
                <c:pt idx="2">
                  <c:v>16756.8</c:v>
                </c:pt>
                <c:pt idx="3">
                  <c:v>16958</c:v>
                </c:pt>
                <c:pt idx="4">
                  <c:v>18155</c:v>
                </c:pt>
                <c:pt idx="5">
                  <c:v>19580.300000000003</c:v>
                </c:pt>
                <c:pt idx="6">
                  <c:v>20283.2</c:v>
                </c:pt>
                <c:pt idx="7">
                  <c:v>22012.799999999996</c:v>
                </c:pt>
                <c:pt idx="8">
                  <c:v>16505.7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67-4BEB-B146-09090B05A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876800"/>
        <c:axId val="88688512"/>
      </c:barChart>
      <c:catAx>
        <c:axId val="74876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688512"/>
        <c:crosses val="autoZero"/>
        <c:auto val="1"/>
        <c:lblAlgn val="ctr"/>
        <c:lblOffset val="100"/>
        <c:noMultiLvlLbl val="0"/>
      </c:catAx>
      <c:valAx>
        <c:axId val="88688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4876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объема оказанных платных услуг населению </a:t>
            </a:r>
          </a:p>
          <a:p>
            <a:pPr>
              <a:defRPr/>
            </a:pPr>
            <a:r>
              <a:rPr lang="ru-RU"/>
              <a:t>по Республике Татарстан </a:t>
            </a:r>
          </a:p>
          <a:p>
            <a:pPr>
              <a:defRPr/>
            </a:pPr>
            <a:r>
              <a:rPr lang="ru-RU"/>
              <a:t>в 1 полугодии, тыс рублей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51530280972175635"/>
          <c:w val="1"/>
          <c:h val="0.2374363868435457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Лист1!$A$17:$A$25</c:f>
              <c:strCache>
                <c:ptCount val="9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  <c:pt idx="6">
                  <c:v>2018 год</c:v>
                </c:pt>
                <c:pt idx="7">
                  <c:v>2019 год</c:v>
                </c:pt>
                <c:pt idx="8">
                  <c:v>2020 год</c:v>
                </c:pt>
              </c:strCache>
            </c:strRef>
          </c:cat>
          <c:val>
            <c:numRef>
              <c:f>Лист1!$B$17:$B$25</c:f>
              <c:numCache>
                <c:formatCode>General</c:formatCode>
                <c:ptCount val="9"/>
                <c:pt idx="0">
                  <c:v>88797.6</c:v>
                </c:pt>
                <c:pt idx="1">
                  <c:v>101565.7</c:v>
                </c:pt>
                <c:pt idx="2">
                  <c:v>112581.2</c:v>
                </c:pt>
                <c:pt idx="3">
                  <c:v>119927.3</c:v>
                </c:pt>
                <c:pt idx="4">
                  <c:v>127239.6</c:v>
                </c:pt>
                <c:pt idx="5">
                  <c:v>131439.79999999999</c:v>
                </c:pt>
                <c:pt idx="6">
                  <c:v>132453</c:v>
                </c:pt>
                <c:pt idx="7">
                  <c:v>138882.70000000001</c:v>
                </c:pt>
                <c:pt idx="8">
                  <c:v>119659.2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E4-401F-8583-03340E68D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502912"/>
        <c:axId val="94504832"/>
      </c:barChart>
      <c:catAx>
        <c:axId val="94502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04832"/>
        <c:crosses val="autoZero"/>
        <c:auto val="1"/>
        <c:lblAlgn val="ctr"/>
        <c:lblOffset val="100"/>
        <c:noMultiLvlLbl val="0"/>
      </c:catAx>
      <c:valAx>
        <c:axId val="94504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94502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данным ВПН -2010 </a:t>
            </a:r>
          </a:p>
          <a:p>
            <a:pPr>
              <a:defRPr/>
            </a:pPr>
            <a:r>
              <a:rPr lang="ru-RU"/>
              <a:t>видовая структура "Источники средств к существованию жителей Тукаевского муниципального района" </a:t>
            </a:r>
          </a:p>
        </c:rich>
      </c:tx>
      <c:layout>
        <c:manualLayout>
          <c:xMode val="edge"/>
          <c:yMode val="edge"/>
          <c:x val="0.15501377952755904"/>
          <c:y val="8.2815734989648056E-3"/>
        </c:manualLayout>
      </c:layout>
      <c:overlay val="0"/>
    </c:title>
    <c:autoTitleDeleted val="0"/>
    <c:view3D>
      <c:rotX val="30"/>
      <c:rotY val="2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408817171475006E-2"/>
          <c:w val="1"/>
          <c:h val="0.9557489829265911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0-4616-451B-9FD9-AB33423A9837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4616-451B-9FD9-AB33423A9837}"/>
              </c:ext>
            </c:extLst>
          </c:dPt>
          <c:dLbls>
            <c:dLbl>
              <c:idx val="0"/>
              <c:layout>
                <c:manualLayout>
                  <c:x val="1.286280022052296E-2"/>
                  <c:y val="0.137626931871859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трудовая деятельность включая работу по совместительству
45%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16-451B-9FD9-AB33423A983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стипендия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16-451B-9FD9-AB33423A983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пенсия, (кроме пенсии по инвалидности)
23%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16-451B-9FD9-AB33423A983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пенсия по инвалид-ности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16-451B-9FD9-AB33423A983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другой вид государственного обеспечения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16-451B-9FD9-AB33423A98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Лист1!$D$95:$O$95</c:f>
              <c:strCache>
                <c:ptCount val="12"/>
                <c:pt idx="0">
                  <c:v>трудовую деятельность включая работу по совместительству</c:v>
                </c:pt>
                <c:pt idx="1">
                  <c:v>личное подсобное хозяйство</c:v>
                </c:pt>
                <c:pt idx="2">
                  <c:v>стипендию</c:v>
                </c:pt>
                <c:pt idx="3">
                  <c:v>пенсию, (кроме пенсии по инвалидности)</c:v>
                </c:pt>
                <c:pt idx="4">
                  <c:v>пенсию по инвалид-ности</c:v>
                </c:pt>
                <c:pt idx="5">
                  <c:v>пособие (кроме </c:v>
                </c:pt>
                <c:pt idx="6">
                  <c:v>пособие по безработице</c:v>
                </c:pt>
                <c:pt idx="7">
                  <c:v>другой вид государственного обеспече-ния</c:v>
                </c:pt>
                <c:pt idx="8">
                  <c:v>сбережения; дивиденды; проценты</c:v>
                </c:pt>
                <c:pt idx="9">
                  <c:v>сдача внаем или в аренду имущества; доход от патентов, авторских прав</c:v>
                </c:pt>
                <c:pt idx="10">
                  <c:v>иждивение; помощь других лиц; алименты</c:v>
                </c:pt>
                <c:pt idx="11">
                  <c:v>иной </c:v>
                </c:pt>
              </c:strCache>
            </c:strRef>
          </c:cat>
          <c:val>
            <c:numRef>
              <c:f>Лист1!$D$96:$O$96</c:f>
              <c:numCache>
                <c:formatCode>General</c:formatCode>
                <c:ptCount val="12"/>
                <c:pt idx="0">
                  <c:v>16371</c:v>
                </c:pt>
                <c:pt idx="1">
                  <c:v>607</c:v>
                </c:pt>
                <c:pt idx="2">
                  <c:v>132</c:v>
                </c:pt>
                <c:pt idx="3">
                  <c:v>8383</c:v>
                </c:pt>
                <c:pt idx="4">
                  <c:v>1099</c:v>
                </c:pt>
                <c:pt idx="5">
                  <c:v>425</c:v>
                </c:pt>
                <c:pt idx="6">
                  <c:v>195</c:v>
                </c:pt>
                <c:pt idx="7">
                  <c:v>126</c:v>
                </c:pt>
                <c:pt idx="8">
                  <c:v>46</c:v>
                </c:pt>
                <c:pt idx="9">
                  <c:v>3</c:v>
                </c:pt>
                <c:pt idx="10">
                  <c:v>8845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16-451B-9FD9-AB33423A983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FDC79-B348-4D98-B77C-48835593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гараева</cp:lastModifiedBy>
  <cp:revision>2</cp:revision>
  <dcterms:created xsi:type="dcterms:W3CDTF">2020-09-03T06:46:00Z</dcterms:created>
  <dcterms:modified xsi:type="dcterms:W3CDTF">2020-09-03T06:46:00Z</dcterms:modified>
</cp:coreProperties>
</file>